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46"/>
          <w:szCs w:val="46"/>
        </w:rPr>
      </w:pPr>
      <w:bookmarkStart w:colFirst="0" w:colLast="0" w:name="_1r6qeastonec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46"/>
          <w:szCs w:val="46"/>
          <w:rtl w:val="0"/>
        </w:rPr>
        <w:t xml:space="preserve">🚀 MazaoCredit: The Resilient Farmer Edition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Tagline: From Seed to Sale, on Any Device. Zero Carbon, Full Cover.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MazaoCredit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platform is a unified, dual-channel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AgriTech 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connects small-scale farmers directly to the market while providing critical financial, risk, and sustainability tools to maximize their resilience and profitability.</w:t>
      </w:r>
    </w:p>
    <w:p w:rsidR="00000000" w:rsidDel="00000000" w:rsidP="00000000" w:rsidRDefault="00000000" w:rsidRPr="00000000" w14:paraId="00000004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k2n9rmj2lub0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🌱 Enhanced Key Features (Unified Platform)</w:t>
      </w:r>
    </w:p>
    <w:p w:rsidR="00000000" w:rsidDel="00000000" w:rsidP="00000000" w:rsidRDefault="00000000" w:rsidRPr="00000000" w14:paraId="00000006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ezbw9f1p7xxv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1. Multi-Channel Produce Listing &amp; Inventory (2G Inclusive Core)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Web App: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simple UI/UX 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Farmers with smartphones can easily list produce and navigate services using a web browser.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Hotline 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farmers with feature phones or low literacy levels can use the hotline to access services , using voice based commands and voice based agent using a PBX Gateway integrated with google cloud voice services (tts and stt).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SMS/USSD Input: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2G Inclusivity is central;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farmers with feature phones can register and list produce by responding to simple, ultra-lean prompts via a dedicated USSD code or a formatted SMS.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Simple Inventory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listings update a central dashboard, providing real-time availability for buyers.</w:t>
      </w:r>
    </w:p>
    <w:p w:rsidR="00000000" w:rsidDel="00000000" w:rsidP="00000000" w:rsidRDefault="00000000" w:rsidRPr="00000000" w14:paraId="0000000B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ug831t53b7rf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2. Intelligent Marketplace &amp; Matching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Real-time Market Price Alerts: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Platform aggregates and displays current market prices, sent via push notification or highly condensed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SMS alerts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specific produce.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Buyer-Farmer Matching: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algorithm matches registered buyers' needs with farmers' listings based on produce, quantity, and location, notifying both parties immediately.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Geolocation-Based Discovery: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interactive map on the web app aids in finding nearby buyers, markets, and collection points.</w:t>
      </w:r>
    </w:p>
    <w:p w:rsidR="00000000" w:rsidDel="00000000" w:rsidP="00000000" w:rsidRDefault="00000000" w:rsidRPr="00000000" w14:paraId="0000000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6u5y0lfx8cty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3. Seamless Communication &amp; Transactions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Direct Communication: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Facilitates communication via in-app chat, masked calls, or SMS, allowing negotiation without revealing personal phone numbers.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Integrated Secure Payments (M-Pesa):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Buyers pay directly and securely through the platform using integrated mobile money solutions,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ensuring payment assurance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the farmer.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Trust &amp; Reputation: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rating and review system builds accountability between buyers and sellers.</w:t>
      </w:r>
    </w:p>
    <w:p w:rsidR="00000000" w:rsidDel="00000000" w:rsidP="00000000" w:rsidRDefault="00000000" w:rsidRPr="00000000" w14:paraId="00000013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tog16cpdledq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🛠️ Advanced Farmer Empowerment Features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introduces critical support services that significantly enhance the platform's value and address complex farmer challenges.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Farm Management (Crop Cycle &amp; Record Keeping Tools)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Smart Farm Logbook:</w:t>
        <w:br w:type="textWrapping"/>
        <w:t xml:space="preserve"> A digital record-keeping tool that helps farmers track activities such as planting, input use, irrigation, and harvests — accessible on mobile, SMS, or USSD.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Crop Cycle Planner:</w:t>
        <w:br w:type="textWrapping"/>
        <w:t xml:space="preserve"> AI-powered reminders and insights guide farmers through each stage of the crop cycle — from land preparation to post-harvest — based on their crop type and local weather patterns.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&amp; Expense Tracking:</w:t>
        <w:br w:type="textWrapping"/>
        <w:t xml:space="preserve"> Farmers can record costs, monitor input efficiency, and visualize profit margins over time, enabling data-driven decisions.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Yield &amp; Advisory Integration:</w:t>
        <w:br w:type="textWrapping"/>
        <w:t xml:space="preserve"> Combines agronomic recommendations with performance tracking, helping farmers plan rotations, improve soil health, and boost yields sustainably.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ikp2878stxhd" w:id="6"/>
      <w:bookmarkEnd w:id="6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5. Sustainability &amp; Logistics Coordination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Carbon Offsetting: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Tracks how farmers’ practices help reduce emissions and store carbon. The system provides an easy “Carbon Score” for each farmer, showcasing their positive environmental impact. This attracts eco-conscious buyers who value sustainable produce, and, as the platform scales, creates a pathway for farmers to participate in carbon credit programs for additional income.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2G Collection: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Basic carbon data (e.g., transport method) is collected via simple SMS/USSD prompts.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Logistics Support: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Platform suggests optimal pick-up points and connects farmers with local, vetted transport providers.</w:t>
      </w:r>
    </w:p>
    <w:p w:rsidR="00000000" w:rsidDel="00000000" w:rsidP="00000000" w:rsidRDefault="00000000" w:rsidRPr="00000000" w14:paraId="00000020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7qfac0o2qmcb" w:id="7"/>
      <w:bookmarkEnd w:id="7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6. Financial Resilience &amp; Risk Management (Core Resilience Tools)</w:t>
      </w:r>
    </w:p>
    <w:p w:rsidR="00000000" w:rsidDel="00000000" w:rsidP="00000000" w:rsidRDefault="00000000" w:rsidRPr="00000000" w14:paraId="00000021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ko299rpy4q5u" w:id="8"/>
      <w:bookmarkEnd w:id="8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Microfinance Navigator (Addresses Capital Gap)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Financial Readiness Score: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platform uses a comprehensive set of data points to generate a dynamic,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AI-powered score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loan-matching and readiness. This score is based on: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Farmer's transaction history, reliability ratings, and listing data.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Climate and Environmental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historical rainfall, soil health indicators).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Satellite Images and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farm size and crop yields.</w:t>
      </w:r>
    </w:p>
    <w:p w:rsidR="00000000" w:rsidDel="00000000" w:rsidP="00000000" w:rsidRDefault="00000000" w:rsidRPr="00000000" w14:paraId="00000026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M-Pesa history.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Their sales performance on the platform.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Social Collateral: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 Guarantors with whom they have a relationship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who can vouch for them.</w:t>
      </w:r>
    </w:p>
    <w:p w:rsidR="00000000" w:rsidDel="00000000" w:rsidP="00000000" w:rsidRDefault="00000000" w:rsidRPr="00000000" w14:paraId="00000029">
      <w:pPr>
        <w:numPr>
          <w:ilvl w:val="2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216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guarantors should be part of the platform. If they are not, the farmer gets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referral 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invites the guarantor to sign up, and the farmer who referred them gets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points/scores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building the network.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Micro-Loan Matching: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Farmers submit an inquiry (via app or SMS/USSD keywords) and are matched with vetted Microfinance Institutions (MFIs). The platform provides simple, curated summaries of loan terms.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Financial Literacy: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Integrates simple, gamified financial literacy prompts delivered via SMS/USSD.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Gender Equity Lens: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actively addresses historical bias against women farmers by ensuring the scoring algorithm recognizes informal income sources, cooperative roles, and non-land-based contributions. This helps close the gender gap in agricultural financing and ensures equitable access to credit for all farmers.</w:t>
      </w:r>
    </w:p>
    <w:p w:rsidR="00000000" w:rsidDel="00000000" w:rsidP="00000000" w:rsidRDefault="00000000" w:rsidRPr="00000000" w14:paraId="0000002D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nfl9thvagzt4" w:id="9"/>
      <w:bookmarkEnd w:id="9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Parametric Crop Insurance (Addresses Catastrophic Risk)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AI-Driven Risk Alerts: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Leverages remote sensing and external weather/pest data (via GIS and satellite feeds) to deliver proactive SMS alerts on imminent risks such as hailstorms, droughts, or pest outbreaks — along with actionable, localized mitigation advice.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Hailstorm Cover (Parametric Insurance):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Integrates with satellite and weather data APIs to detect severe hail or rainfall events in real time. When a trigger threshold is met, payouts are automatically processed via M-Pesa — eliminating the need for manual assessments or delays.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0" w:before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Pest Epidemic Recovery: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event of a pest outbreak (e.g., armyworm), the platform automatically recommends recovery interventions and unlocks pre-approved micro-credit offers from MFI partners, ensuring farmers can act immediately.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system minimizes downtime after shocks and ensures farmers recover faster — protecting both livelihoods and lender confidence.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jhr57bw82bkr" w:id="10"/>
      <w:bookmarkEnd w:id="10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💡 Pitching &amp; Hackathon Alignment (Impact Summary)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MazaoCredit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platform is not just a marketplace; it is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Integrated Farm Resilience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Human-Centered &amp; Inclusive: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dual-channel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(Web App + USSD/SMS) architecture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2G optimization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ensure the platform is accessible to all small-scale farmers, regardless of device or connectivity.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Technical Creativity &amp; Flow: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seamlessly weaves sophisticated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AI-driven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(Carbon Tracking, Advanced Financial Readiness Score, Parametric Insurance) with the essential accessibility of 2G technology.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Impact &amp; Sustainability: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integrating Microfinance and Insurance, the platform addresses the fundamental challenges of capital and risk management, moving beyond market access to secure the farmer's long-term livelihood. This directly aligns with the hackathon theme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Agri-Finance, Parametric Insurance, and AI-Powered Credit Scoring.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before="240" w:line="276" w:lineRule="auto"/>
        <w:ind w:left="600" w:right="600" w:firstLine="0"/>
        <w:rPr>
          <w:rFonts w:ascii="Google Sans Text" w:cs="Google Sans Text" w:eastAsia="Google Sans Text" w:hAnsi="Google Sans Text"/>
          <w:b w:val="1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rtl w:val="0"/>
        </w:rPr>
        <w:t xml:space="preserve">The system architecture integrates modular AI models (credit scoring, weather-indexed insurance, and carbon assessment) through an API gateway, allowing future plug-ins for agribusiness and insurance partners. Data is stored securely in a federated structure, ensuring compliance with GDPR and Kenya’s Data Protection Act.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